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B87E" w14:textId="77777777" w:rsidR="00581313" w:rsidRPr="00581313" w:rsidRDefault="00581313" w:rsidP="0058131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581313">
        <w:rPr>
          <w:rFonts w:ascii="Times New Roman" w:eastAsia="Times New Roman" w:hAnsi="Times New Roman" w:cs="Times New Roman"/>
          <w:b/>
          <w:bCs/>
          <w:color w:val="000000"/>
          <w:kern w:val="0"/>
          <w:sz w:val="36"/>
          <w:szCs w:val="36"/>
          <w:lang w:eastAsia="en-GB"/>
          <w14:ligatures w14:val="none"/>
        </w:rPr>
        <w:t>Protected Industrial Action: Guidance on Work Bans</w:t>
      </w:r>
    </w:p>
    <w:p w14:paraId="6EDA0642" w14:textId="2B45FF35" w:rsidR="00581313" w:rsidRPr="00581313" w:rsidRDefault="00581313" w:rsidP="00581313">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581313">
        <w:rPr>
          <w:rFonts w:ascii="Times New Roman" w:eastAsia="Times New Roman" w:hAnsi="Times New Roman" w:cs="Times New Roman"/>
          <w:b/>
          <w:bCs/>
          <w:color w:val="000000"/>
          <w:kern w:val="0"/>
          <w:lang w:eastAsia="en-GB"/>
          <w14:ligatures w14:val="none"/>
        </w:rPr>
        <w:t>These work bans are here to support you, not harm you. If you are ever unsure about how a ban applies to your role or your shift, ask your organiser or delegate before acting. If your entire job falls under one of these bans, you may choose to apply it partially or choose other bans that you feel comfortable engaging in. Industrial action is collective, not punitive — you participate in the way that protects you and builds pressure on management.</w:t>
      </w:r>
    </w:p>
    <w:p w14:paraId="4E07B469" w14:textId="567F2D66"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4EB6397D">
          <v:rect id="_x0000_i1050" alt="" style="width:451.3pt;height:.05pt;mso-width-percent:0;mso-height-percent:0;mso-width-percent:0;mso-height-percent:0" o:hralign="center" o:hrstd="t" o:hr="t" fillcolor="#a0a0a0" stroked="f"/>
        </w:pict>
      </w:r>
    </w:p>
    <w:p w14:paraId="18A0F51E"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 A ban on performing duties outside those explicitly required by an employee’s job description, position description, and classification descriptors.</w:t>
      </w:r>
    </w:p>
    <w:p w14:paraId="71E8329F"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This means you only carry out the duties you were formally employed to do.</w:t>
      </w:r>
      <w:r w:rsidRPr="00E96F27">
        <w:rPr>
          <w:rFonts w:ascii="Times New Roman" w:eastAsia="Times New Roman" w:hAnsi="Times New Roman" w:cs="Times New Roman"/>
          <w:color w:val="000000"/>
          <w:kern w:val="0"/>
          <w:lang w:eastAsia="en-GB"/>
          <w14:ligatures w14:val="none"/>
        </w:rPr>
        <w:br/>
        <w:t>If a task is not listed in your job description or classification, you do not perform it.</w:t>
      </w:r>
      <w:r w:rsidRPr="00E96F27">
        <w:rPr>
          <w:rFonts w:ascii="Times New Roman" w:eastAsia="Times New Roman" w:hAnsi="Times New Roman" w:cs="Times New Roman"/>
          <w:color w:val="000000"/>
          <w:kern w:val="0"/>
          <w:lang w:eastAsia="en-GB"/>
          <w14:ligatures w14:val="none"/>
        </w:rPr>
        <w:br/>
        <w:t>If management asks or directs you to take on extra duties, your response is:</w:t>
      </w:r>
      <w:r w:rsidRPr="00E96F27">
        <w:rPr>
          <w:rFonts w:ascii="Times New Roman" w:eastAsia="Times New Roman" w:hAnsi="Times New Roman" w:cs="Times New Roman"/>
          <w:color w:val="000000"/>
          <w:kern w:val="0"/>
          <w:lang w:eastAsia="en-GB"/>
          <w14:ligatures w14:val="none"/>
        </w:rPr>
        <w:br/>
        <w:t>“I am unable to complete that task as I am taking Protected Industrial Action.”</w:t>
      </w:r>
    </w:p>
    <w:p w14:paraId="73EAFCD6"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3FC856EA">
          <v:rect id="_x0000_i1049" alt="" style="width:451.3pt;height:.05pt;mso-width-percent:0;mso-height-percent:0;mso-width-percent:0;mso-height-percent:0" o:hralign="center" o:hrstd="t" o:hr="t" fillcolor="#a0a0a0" stroked="f"/>
        </w:pict>
      </w:r>
    </w:p>
    <w:p w14:paraId="18F2A058"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 A ban on cleaning dishes, utensils, trays, or any kitchenware.</w:t>
      </w:r>
    </w:p>
    <w:p w14:paraId="2EFE1A86"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wash, clean, rinse, or handle any kitchen-related items.</w:t>
      </w:r>
      <w:r w:rsidRPr="00E96F27">
        <w:rPr>
          <w:rFonts w:ascii="Times New Roman" w:eastAsia="Times New Roman" w:hAnsi="Times New Roman" w:cs="Times New Roman"/>
          <w:color w:val="000000"/>
          <w:kern w:val="0"/>
          <w:lang w:eastAsia="en-GB"/>
          <w14:ligatures w14:val="none"/>
        </w:rPr>
        <w:br/>
        <w:t>This includes anything used for food preparation, food service, or meal delivery.</w:t>
      </w:r>
      <w:r w:rsidRPr="00E96F27">
        <w:rPr>
          <w:rFonts w:ascii="Times New Roman" w:eastAsia="Times New Roman" w:hAnsi="Times New Roman" w:cs="Times New Roman"/>
          <w:color w:val="000000"/>
          <w:kern w:val="0"/>
          <w:lang w:eastAsia="en-GB"/>
          <w14:ligatures w14:val="none"/>
        </w:rPr>
        <w:br/>
        <w:t>If management attempts to reassign dishwashing tasks, you refuse.</w:t>
      </w:r>
    </w:p>
    <w:p w14:paraId="654C5640"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03BB1512">
          <v:rect id="_x0000_i1048" alt="" style="width:451.3pt;height:.05pt;mso-width-percent:0;mso-height-percent:0;mso-width-percent:0;mso-height-percent:0" o:hralign="center" o:hrstd="t" o:hr="t" fillcolor="#a0a0a0" stroked="f"/>
        </w:pict>
      </w:r>
    </w:p>
    <w:p w14:paraId="3C95D1B5"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3. A ban on providing in-house catering services to any area other than patient meal services.</w:t>
      </w:r>
    </w:p>
    <w:p w14:paraId="5A9ADB47"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continue providing meals that are part of direct patient care.</w:t>
      </w:r>
      <w:r w:rsidRPr="00E96F27">
        <w:rPr>
          <w:rFonts w:ascii="Times New Roman" w:eastAsia="Times New Roman" w:hAnsi="Times New Roman" w:cs="Times New Roman"/>
          <w:color w:val="000000"/>
          <w:kern w:val="0"/>
          <w:lang w:eastAsia="en-GB"/>
          <w14:ligatures w14:val="none"/>
        </w:rPr>
        <w:br/>
        <w:t>You do not prepare or deliver food or drinks to any departments, offices, meetings, or staff areas.</w:t>
      </w:r>
      <w:r w:rsidRPr="00E96F27">
        <w:rPr>
          <w:rFonts w:ascii="Times New Roman" w:eastAsia="Times New Roman" w:hAnsi="Times New Roman" w:cs="Times New Roman"/>
          <w:color w:val="000000"/>
          <w:kern w:val="0"/>
          <w:lang w:eastAsia="en-GB"/>
          <w14:ligatures w14:val="none"/>
        </w:rPr>
        <w:br/>
        <w:t>You do not provide catering for events, sessions, or executives.</w:t>
      </w:r>
      <w:r w:rsidRPr="00E96F27">
        <w:rPr>
          <w:rFonts w:ascii="Times New Roman" w:eastAsia="Times New Roman" w:hAnsi="Times New Roman" w:cs="Times New Roman"/>
          <w:color w:val="000000"/>
          <w:kern w:val="0"/>
          <w:lang w:eastAsia="en-GB"/>
          <w14:ligatures w14:val="none"/>
        </w:rPr>
        <w:br/>
        <w:t>Only patient meals continue.</w:t>
      </w:r>
    </w:p>
    <w:p w14:paraId="01DB1A6C"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3B2400A6">
          <v:rect id="_x0000_i1047" alt="" style="width:451.3pt;height:.05pt;mso-width-percent:0;mso-height-percent:0;mso-width-percent:0;mso-height-percent:0" o:hralign="center" o:hrstd="t" o:hr="t" fillcolor="#a0a0a0" stroked="f"/>
        </w:pict>
      </w:r>
    </w:p>
    <w:p w14:paraId="4D915CBA"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4. A ban on laundering fitted sheets.</w:t>
      </w:r>
    </w:p>
    <w:p w14:paraId="5C9F2DF4"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lastRenderedPageBreak/>
        <w:t>You do not wash, process, fold, or handle fitted sheets.</w:t>
      </w:r>
      <w:r w:rsidRPr="00E96F27">
        <w:rPr>
          <w:rFonts w:ascii="Times New Roman" w:eastAsia="Times New Roman" w:hAnsi="Times New Roman" w:cs="Times New Roman"/>
          <w:color w:val="000000"/>
          <w:kern w:val="0"/>
          <w:lang w:eastAsia="en-GB"/>
          <w14:ligatures w14:val="none"/>
        </w:rPr>
        <w:br/>
        <w:t>If management claims this is urgent, your response remains the same:</w:t>
      </w:r>
      <w:r w:rsidRPr="00E96F27">
        <w:rPr>
          <w:rFonts w:ascii="Times New Roman" w:eastAsia="Times New Roman" w:hAnsi="Times New Roman" w:cs="Times New Roman"/>
          <w:color w:val="000000"/>
          <w:kern w:val="0"/>
          <w:lang w:eastAsia="en-GB"/>
          <w14:ligatures w14:val="none"/>
        </w:rPr>
        <w:br/>
        <w:t>“I am unable to complete that task as I am taking Protected Industrial Action.”</w:t>
      </w:r>
    </w:p>
    <w:p w14:paraId="61B2C713"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6F39A11D">
          <v:rect id="_x0000_i1046" alt="" style="width:451.3pt;height:.05pt;mso-width-percent:0;mso-height-percent:0;mso-width-percent:0;mso-height-percent:0" o:hralign="center" o:hrstd="t" o:hr="t" fillcolor="#a0a0a0" stroked="f"/>
        </w:pict>
      </w:r>
    </w:p>
    <w:p w14:paraId="228C1126"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5. A ban on performing revenue-related administrative tasks.</w:t>
      </w:r>
    </w:p>
    <w:p w14:paraId="727AB232"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The principle is simple: </w:t>
      </w:r>
      <w:r w:rsidRPr="00E96F27">
        <w:rPr>
          <w:rFonts w:ascii="Times New Roman" w:eastAsia="Times New Roman" w:hAnsi="Times New Roman" w:cs="Times New Roman"/>
          <w:b/>
          <w:bCs/>
          <w:color w:val="000000"/>
          <w:kern w:val="0"/>
          <w:lang w:eastAsia="en-GB"/>
          <w14:ligatures w14:val="none"/>
        </w:rPr>
        <w:t>if the task brings money into the hospital, you do not do it.</w:t>
      </w:r>
    </w:p>
    <w:p w14:paraId="68132EBC"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This includes refusing to:</w:t>
      </w:r>
    </w:p>
    <w:p w14:paraId="42F4C4D4"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collect Medicare, private health, or overseas insurance details</w:t>
      </w:r>
    </w:p>
    <w:p w14:paraId="432FCD63"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process payments of any kind</w:t>
      </w:r>
    </w:p>
    <w:p w14:paraId="1BE716AC"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complete or obtain patient election forms</w:t>
      </w:r>
    </w:p>
    <w:p w14:paraId="0B5D97CF"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enter billing information</w:t>
      </w:r>
    </w:p>
    <w:p w14:paraId="20959314"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make or receive account enquiries</w:t>
      </w:r>
    </w:p>
    <w:p w14:paraId="2538268E"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process equipment charges</w:t>
      </w:r>
    </w:p>
    <w:p w14:paraId="762BE994"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correct billing errors or rejections</w:t>
      </w:r>
    </w:p>
    <w:p w14:paraId="0DACC45C"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process claims or submit financial documents</w:t>
      </w:r>
    </w:p>
    <w:p w14:paraId="37F5BEFC" w14:textId="77777777" w:rsidR="00E96F27" w:rsidRPr="00E96F27" w:rsidRDefault="00E96F27" w:rsidP="00E96F27">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follow up overdue equipment or payments</w:t>
      </w:r>
    </w:p>
    <w:p w14:paraId="69ACA0E9"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The only exception is information legally required to be documented in the patient record.</w:t>
      </w:r>
    </w:p>
    <w:p w14:paraId="1EA602E8"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10E6DA50">
          <v:rect id="_x0000_i1045" alt="" style="width:451.3pt;height:.05pt;mso-width-percent:0;mso-height-percent:0;mso-width-percent:0;mso-height-percent:0" o:hralign="center" o:hrstd="t" o:hr="t" fillcolor="#a0a0a0" stroked="f"/>
        </w:pict>
      </w:r>
    </w:p>
    <w:p w14:paraId="61CA4636"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6. A ban on pharmacy technicians performing any revenue-raising or reimbursement tasks.</w:t>
      </w:r>
    </w:p>
    <w:p w14:paraId="27F46DD8"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undertake any work connected to claims, payments, or government reimbursements.</w:t>
      </w:r>
    </w:p>
    <w:p w14:paraId="6726C458"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This includes:</w:t>
      </w:r>
    </w:p>
    <w:p w14:paraId="55474BBE"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not fixing PBS claim rejections</w:t>
      </w:r>
    </w:p>
    <w:p w14:paraId="2B31A7D1"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not updating Medicare or concession details</w:t>
      </w:r>
    </w:p>
    <w:p w14:paraId="2AFFD711"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not adding PBS stickers or labels</w:t>
      </w:r>
    </w:p>
    <w:p w14:paraId="33EA6E5C"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not processing payments</w:t>
      </w:r>
    </w:p>
    <w:p w14:paraId="43988854"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not preparing or submitting reimbursement documents</w:t>
      </w:r>
    </w:p>
    <w:p w14:paraId="4DB2CE3D"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not completing administrative tasks for returned items unless they are on a critical shortage list</w:t>
      </w:r>
    </w:p>
    <w:p w14:paraId="5F9EDE30" w14:textId="77777777" w:rsidR="00E96F27" w:rsidRPr="00E96F27" w:rsidRDefault="00E96F27" w:rsidP="00E96F27">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dispensing all items as non-PBS during this action</w:t>
      </w:r>
    </w:p>
    <w:p w14:paraId="6CBEC415"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If the purpose of a task is to help the hospital recover funding, you do not perform it.</w:t>
      </w:r>
    </w:p>
    <w:p w14:paraId="6D754200"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0351DD72">
          <v:rect id="_x0000_i1044" alt="" style="width:451.3pt;height:.05pt;mso-width-percent:0;mso-height-percent:0;mso-width-percent:0;mso-height-percent:0" o:hralign="center" o:hrstd="t" o:hr="t" fillcolor="#a0a0a0" stroked="f"/>
        </w:pict>
      </w:r>
    </w:p>
    <w:p w14:paraId="4671FB40"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lastRenderedPageBreak/>
        <w:t>7. A ban on completing paperwork or electronic forms other than that directly related to clinical documentation.</w:t>
      </w:r>
    </w:p>
    <w:p w14:paraId="1DC0ACD4"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only complete documentation required for patient treatment or for legal purposes.</w:t>
      </w:r>
      <w:r w:rsidRPr="00E96F27">
        <w:rPr>
          <w:rFonts w:ascii="Times New Roman" w:eastAsia="Times New Roman" w:hAnsi="Times New Roman" w:cs="Times New Roman"/>
          <w:color w:val="000000"/>
          <w:kern w:val="0"/>
          <w:lang w:eastAsia="en-GB"/>
          <w14:ligatures w14:val="none"/>
        </w:rPr>
        <w:br/>
        <w:t>All other administrative forms stop.</w:t>
      </w:r>
      <w:r w:rsidRPr="00E96F27">
        <w:rPr>
          <w:rFonts w:ascii="Times New Roman" w:eastAsia="Times New Roman" w:hAnsi="Times New Roman" w:cs="Times New Roman"/>
          <w:color w:val="000000"/>
          <w:kern w:val="0"/>
          <w:lang w:eastAsia="en-GB"/>
          <w14:ligatures w14:val="none"/>
        </w:rPr>
        <w:br/>
        <w:t>Patrol logs continue if required in your role.</w:t>
      </w:r>
    </w:p>
    <w:p w14:paraId="03B30E0C"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76A92299">
          <v:rect id="_x0000_i1043" alt="" style="width:451.3pt;height:.05pt;mso-width-percent:0;mso-height-percent:0;mso-width-percent:0;mso-height-percent:0" o:hralign="center" o:hrstd="t" o:hr="t" fillcolor="#a0a0a0" stroked="f"/>
        </w:pict>
      </w:r>
    </w:p>
    <w:p w14:paraId="072E8B59"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8. A ban on working any unpaid overtime.</w:t>
      </w:r>
    </w:p>
    <w:p w14:paraId="1FA49686"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begin work before your rostered start time.</w:t>
      </w:r>
      <w:r w:rsidRPr="00E96F27">
        <w:rPr>
          <w:rFonts w:ascii="Times New Roman" w:eastAsia="Times New Roman" w:hAnsi="Times New Roman" w:cs="Times New Roman"/>
          <w:color w:val="000000"/>
          <w:kern w:val="0"/>
          <w:lang w:eastAsia="en-GB"/>
          <w14:ligatures w14:val="none"/>
        </w:rPr>
        <w:br/>
        <w:t>You do not stay back after your rostered finish time.</w:t>
      </w:r>
      <w:r w:rsidRPr="00E96F27">
        <w:rPr>
          <w:rFonts w:ascii="Times New Roman" w:eastAsia="Times New Roman" w:hAnsi="Times New Roman" w:cs="Times New Roman"/>
          <w:color w:val="000000"/>
          <w:kern w:val="0"/>
          <w:lang w:eastAsia="en-GB"/>
          <w14:ligatures w14:val="none"/>
        </w:rPr>
        <w:br/>
        <w:t>You do not work through breaks.</w:t>
      </w:r>
      <w:r w:rsidRPr="00E96F27">
        <w:rPr>
          <w:rFonts w:ascii="Times New Roman" w:eastAsia="Times New Roman" w:hAnsi="Times New Roman" w:cs="Times New Roman"/>
          <w:color w:val="000000"/>
          <w:kern w:val="0"/>
          <w:lang w:eastAsia="en-GB"/>
          <w14:ligatures w14:val="none"/>
        </w:rPr>
        <w:br/>
        <w:t>You turn on your computer or equipment only when your shift begins, and you finish tasks at the end of your shift even if work remains.</w:t>
      </w:r>
    </w:p>
    <w:p w14:paraId="082F4735"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There is no catching up later.</w:t>
      </w:r>
      <w:r w:rsidRPr="00E96F27">
        <w:rPr>
          <w:rFonts w:ascii="Times New Roman" w:eastAsia="Times New Roman" w:hAnsi="Times New Roman" w:cs="Times New Roman"/>
          <w:color w:val="000000"/>
          <w:kern w:val="0"/>
          <w:lang w:eastAsia="en-GB"/>
          <w14:ligatures w14:val="none"/>
        </w:rPr>
        <w:br/>
        <w:t>There is no guilt attached to this — this is lawful industrial action.</w:t>
      </w:r>
    </w:p>
    <w:p w14:paraId="18CB7C65"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51A12CA9">
          <v:rect id="_x0000_i1042" alt="" style="width:451.3pt;height:.05pt;mso-width-percent:0;mso-height-percent:0;mso-width-percent:0;mso-height-percent:0" o:hralign="center" o:hrstd="t" o:hr="t" fillcolor="#a0a0a0" stroked="f"/>
        </w:pict>
      </w:r>
    </w:p>
    <w:p w14:paraId="516FF4C0"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9. A ban on training, supervising, or mentoring new staff, students, interns, or graduates, unless your job description explicitly requires these duties.</w:t>
      </w:r>
    </w:p>
    <w:p w14:paraId="4F0D3D38"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train or guide anyone.</w:t>
      </w:r>
      <w:r w:rsidRPr="00E96F27">
        <w:rPr>
          <w:rFonts w:ascii="Times New Roman" w:eastAsia="Times New Roman" w:hAnsi="Times New Roman" w:cs="Times New Roman"/>
          <w:color w:val="000000"/>
          <w:kern w:val="0"/>
          <w:lang w:eastAsia="en-GB"/>
          <w14:ligatures w14:val="none"/>
        </w:rPr>
        <w:br/>
        <w:t>You do not supervise placements.</w:t>
      </w:r>
      <w:r w:rsidRPr="00E96F27">
        <w:rPr>
          <w:rFonts w:ascii="Times New Roman" w:eastAsia="Times New Roman" w:hAnsi="Times New Roman" w:cs="Times New Roman"/>
          <w:color w:val="000000"/>
          <w:kern w:val="0"/>
          <w:lang w:eastAsia="en-GB"/>
          <w14:ligatures w14:val="none"/>
        </w:rPr>
        <w:br/>
        <w:t>You do not mentor or demonstrate tasks.</w:t>
      </w:r>
      <w:r w:rsidRPr="00E96F27">
        <w:rPr>
          <w:rFonts w:ascii="Times New Roman" w:eastAsia="Times New Roman" w:hAnsi="Times New Roman" w:cs="Times New Roman"/>
          <w:color w:val="000000"/>
          <w:kern w:val="0"/>
          <w:lang w:eastAsia="en-GB"/>
          <w14:ligatures w14:val="none"/>
        </w:rPr>
        <w:br/>
        <w:t>You do not oversee students.</w:t>
      </w:r>
      <w:r w:rsidRPr="00E96F27">
        <w:rPr>
          <w:rFonts w:ascii="Times New Roman" w:eastAsia="Times New Roman" w:hAnsi="Times New Roman" w:cs="Times New Roman"/>
          <w:color w:val="000000"/>
          <w:kern w:val="0"/>
          <w:lang w:eastAsia="en-GB"/>
          <w14:ligatures w14:val="none"/>
        </w:rPr>
        <w:br/>
        <w:t xml:space="preserve">You do not complete </w:t>
      </w:r>
      <w:proofErr w:type="gramStart"/>
      <w:r w:rsidRPr="00E96F27">
        <w:rPr>
          <w:rFonts w:ascii="Times New Roman" w:eastAsia="Times New Roman" w:hAnsi="Times New Roman" w:cs="Times New Roman"/>
          <w:color w:val="000000"/>
          <w:kern w:val="0"/>
          <w:lang w:eastAsia="en-GB"/>
          <w14:ligatures w14:val="none"/>
        </w:rPr>
        <w:t>sign-offs</w:t>
      </w:r>
      <w:proofErr w:type="gramEnd"/>
      <w:r w:rsidRPr="00E96F27">
        <w:rPr>
          <w:rFonts w:ascii="Times New Roman" w:eastAsia="Times New Roman" w:hAnsi="Times New Roman" w:cs="Times New Roman"/>
          <w:color w:val="000000"/>
          <w:kern w:val="0"/>
          <w:lang w:eastAsia="en-GB"/>
          <w14:ligatures w14:val="none"/>
        </w:rPr>
        <w:t xml:space="preserve"> or assessments.</w:t>
      </w:r>
    </w:p>
    <w:p w14:paraId="49F27485"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complete your </w:t>
      </w:r>
      <w:r w:rsidRPr="00E96F27">
        <w:rPr>
          <w:rFonts w:ascii="Times New Roman" w:eastAsia="Times New Roman" w:hAnsi="Times New Roman" w:cs="Times New Roman"/>
          <w:b/>
          <w:bCs/>
          <w:color w:val="000000"/>
          <w:kern w:val="0"/>
          <w:lang w:eastAsia="en-GB"/>
          <w14:ligatures w14:val="none"/>
        </w:rPr>
        <w:t>own</w:t>
      </w:r>
      <w:r w:rsidRPr="00E96F27">
        <w:rPr>
          <w:rFonts w:ascii="Times New Roman" w:eastAsia="Times New Roman" w:hAnsi="Times New Roman" w:cs="Times New Roman"/>
          <w:color w:val="000000"/>
          <w:kern w:val="0"/>
          <w:lang w:eastAsia="en-GB"/>
          <w14:ligatures w14:val="none"/>
        </w:rPr>
        <w:t> required competencies, but you do not participate in training required by the hospital for its workforce.</w:t>
      </w:r>
    </w:p>
    <w:p w14:paraId="756CF0B9"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2F3B4183">
          <v:rect id="_x0000_i1041" alt="" style="width:451.3pt;height:.05pt;mso-width-percent:0;mso-height-percent:0;mso-width-percent:0;mso-height-percent:0" o:hralign="center" o:hrstd="t" o:hr="t" fillcolor="#a0a0a0" stroked="f"/>
        </w:pict>
      </w:r>
    </w:p>
    <w:p w14:paraId="6F5BE450"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10. A ban on attending or participating in non-essential meetings, briefings, or forums.</w:t>
      </w:r>
    </w:p>
    <w:p w14:paraId="3352BBB0"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only attend meetings that are directly tied to immediate clinical safety or required under the law.</w:t>
      </w:r>
    </w:p>
    <w:p w14:paraId="07F714B3"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attend:</w:t>
      </w:r>
    </w:p>
    <w:p w14:paraId="2CE1CEA0"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staff meetings</w:t>
      </w:r>
    </w:p>
    <w:p w14:paraId="6DC0A16B"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lastRenderedPageBreak/>
        <w:t>routine operational meetings</w:t>
      </w:r>
    </w:p>
    <w:p w14:paraId="11FD8926"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planning sessions</w:t>
      </w:r>
    </w:p>
    <w:p w14:paraId="46833346"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forums</w:t>
      </w:r>
    </w:p>
    <w:p w14:paraId="3252CE4F"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project meetings</w:t>
      </w:r>
    </w:p>
    <w:p w14:paraId="2DC18A49"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improvement workshops</w:t>
      </w:r>
    </w:p>
    <w:p w14:paraId="74E2E756" w14:textId="77777777" w:rsidR="00E96F27" w:rsidRPr="00E96F27" w:rsidRDefault="00E96F27" w:rsidP="00E96F27">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information sessions</w:t>
      </w:r>
    </w:p>
    <w:p w14:paraId="3FD1BFC2"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also do not attend </w:t>
      </w:r>
      <w:r w:rsidRPr="00E96F27">
        <w:rPr>
          <w:rFonts w:ascii="Times New Roman" w:eastAsia="Times New Roman" w:hAnsi="Times New Roman" w:cs="Times New Roman"/>
          <w:b/>
          <w:bCs/>
          <w:color w:val="000000"/>
          <w:kern w:val="0"/>
          <w:lang w:eastAsia="en-GB"/>
          <w14:ligatures w14:val="none"/>
        </w:rPr>
        <w:t>any training sessions</w:t>
      </w:r>
      <w:r w:rsidRPr="00E96F27">
        <w:rPr>
          <w:rFonts w:ascii="Times New Roman" w:eastAsia="Times New Roman" w:hAnsi="Times New Roman" w:cs="Times New Roman"/>
          <w:color w:val="000000"/>
          <w:kern w:val="0"/>
          <w:lang w:eastAsia="en-GB"/>
          <w14:ligatures w14:val="none"/>
        </w:rPr>
        <w:t>, whether one-on-one or group based.</w:t>
      </w:r>
      <w:r w:rsidRPr="00E96F27">
        <w:rPr>
          <w:rFonts w:ascii="Times New Roman" w:eastAsia="Times New Roman" w:hAnsi="Times New Roman" w:cs="Times New Roman"/>
          <w:color w:val="000000"/>
          <w:kern w:val="0"/>
          <w:lang w:eastAsia="en-GB"/>
          <w14:ligatures w14:val="none"/>
        </w:rPr>
        <w:br/>
        <w:t>This includes training disguised as meetings.</w:t>
      </w:r>
    </w:p>
    <w:p w14:paraId="6CB65682"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If unsure, check with your organiser.</w:t>
      </w:r>
      <w:r w:rsidRPr="00E96F27">
        <w:rPr>
          <w:rFonts w:ascii="Times New Roman" w:eastAsia="Times New Roman" w:hAnsi="Times New Roman" w:cs="Times New Roman"/>
          <w:color w:val="000000"/>
          <w:kern w:val="0"/>
          <w:lang w:eastAsia="en-GB"/>
          <w14:ligatures w14:val="none"/>
        </w:rPr>
        <w:br/>
        <w:t>The default position is not to attend unless clinical safety is directly at stake.</w:t>
      </w:r>
    </w:p>
    <w:p w14:paraId="2A219BAF"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0F4D0A92">
          <v:rect id="_x0000_i1040" alt="" style="width:451.3pt;height:.05pt;mso-width-percent:0;mso-height-percent:0;mso-width-percent:0;mso-height-percent:0" o:hralign="center" o:hrstd="t" o:hr="t" fillcolor="#a0a0a0" stroked="f"/>
        </w:pict>
      </w:r>
    </w:p>
    <w:p w14:paraId="665E55F9"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11. A ban on entering data into systems, registers, or records that is not directly related to clinical documentation or required by law.</w:t>
      </w:r>
    </w:p>
    <w:p w14:paraId="4C1523A6"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stop all non-clinical data entry.</w:t>
      </w:r>
      <w:r w:rsidRPr="00E96F27">
        <w:rPr>
          <w:rFonts w:ascii="Times New Roman" w:eastAsia="Times New Roman" w:hAnsi="Times New Roman" w:cs="Times New Roman"/>
          <w:color w:val="000000"/>
          <w:kern w:val="0"/>
          <w:lang w:eastAsia="en-GB"/>
          <w14:ligatures w14:val="none"/>
        </w:rPr>
        <w:br/>
        <w:t>This includes statistics, surveys, logs, registers, and administrative information that is not required for patient treatment.</w:t>
      </w:r>
    </w:p>
    <w:p w14:paraId="62056A40"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Only legally required or clinically essential data entry continues.</w:t>
      </w:r>
    </w:p>
    <w:p w14:paraId="04C9F604"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199B3D90">
          <v:rect id="_x0000_i1039" alt="" style="width:451.3pt;height:.05pt;mso-width-percent:0;mso-height-percent:0;mso-width-percent:0;mso-height-percent:0" o:hralign="center" o:hrstd="t" o:hr="t" fillcolor="#a0a0a0" stroked="f"/>
        </w:pict>
      </w:r>
    </w:p>
    <w:p w14:paraId="52EFA5FC"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12. A ban on generating, completing, or submitting reports that are not directly related to patient care or required by law.</w:t>
      </w:r>
    </w:p>
    <w:p w14:paraId="4EBF86AB"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complete internal reports of any kind.</w:t>
      </w:r>
      <w:r w:rsidRPr="00E96F27">
        <w:rPr>
          <w:rFonts w:ascii="Times New Roman" w:eastAsia="Times New Roman" w:hAnsi="Times New Roman" w:cs="Times New Roman"/>
          <w:color w:val="000000"/>
          <w:kern w:val="0"/>
          <w:lang w:eastAsia="en-GB"/>
          <w14:ligatures w14:val="none"/>
        </w:rPr>
        <w:br/>
        <w:t>If the report is not legally required or essential for clinical safety, it is not completed during this action.</w:t>
      </w:r>
    </w:p>
    <w:p w14:paraId="249E2AF6"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73956B77">
          <v:rect id="_x0000_i1038" alt="" style="width:451.3pt;height:.05pt;mso-width-percent:0;mso-height-percent:0;mso-width-percent:0;mso-height-percent:0" o:hralign="center" o:hrstd="t" o:hr="t" fillcolor="#a0a0a0" stroked="f"/>
        </w:pict>
      </w:r>
    </w:p>
    <w:p w14:paraId="62E2D4DD"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13. A ban on processing IT support requests or tickets that do not relate to patient care.</w:t>
      </w:r>
    </w:p>
    <w:p w14:paraId="7D64DF76" w14:textId="77777777" w:rsidR="001E6509" w:rsidRDefault="001E6509" w:rsidP="001E6509">
      <w:pPr>
        <w:pStyle w:val="NormalWeb"/>
        <w:rPr>
          <w:color w:val="000000"/>
        </w:rPr>
      </w:pPr>
      <w:r>
        <w:rPr>
          <w:color w:val="000000"/>
        </w:rPr>
        <w:t>You only perform day-to-day IT tasks that are directly connected to clinical safety.</w:t>
      </w:r>
      <w:r>
        <w:rPr>
          <w:color w:val="000000"/>
        </w:rPr>
        <w:br/>
        <w:t>Anything outside that — system upgrades, new platforms, project work, testing, rollouts, enhancements — all stops.</w:t>
      </w:r>
    </w:p>
    <w:p w14:paraId="21DDABC7" w14:textId="77777777" w:rsidR="001E6509" w:rsidRDefault="001E6509" w:rsidP="001E6509">
      <w:pPr>
        <w:pStyle w:val="NormalWeb"/>
        <w:rPr>
          <w:color w:val="000000"/>
        </w:rPr>
      </w:pPr>
      <w:r>
        <w:rPr>
          <w:color w:val="000000"/>
        </w:rPr>
        <w:t>If the issue does not affect patient care, you do not fix it.</w:t>
      </w:r>
    </w:p>
    <w:p w14:paraId="5013B926" w14:textId="5F49197B" w:rsidR="001E6509" w:rsidRDefault="001E6509" w:rsidP="001E6509">
      <w:pPr>
        <w:pStyle w:val="NormalWeb"/>
        <w:rPr>
          <w:color w:val="000000"/>
        </w:rPr>
      </w:pPr>
      <w:r>
        <w:rPr>
          <w:color w:val="000000"/>
        </w:rPr>
        <w:lastRenderedPageBreak/>
        <w:t xml:space="preserve">And </w:t>
      </w:r>
      <w:proofErr w:type="gramStart"/>
      <w:r>
        <w:rPr>
          <w:color w:val="000000"/>
        </w:rPr>
        <w:t>remember:</w:t>
      </w:r>
      <w:proofErr w:type="gramEnd"/>
      <w:r>
        <w:rPr>
          <w:rStyle w:val="apple-converted-space"/>
          <w:rFonts w:eastAsiaTheme="majorEastAsia"/>
          <w:color w:val="000000"/>
        </w:rPr>
        <w:t> </w:t>
      </w:r>
      <w:r>
        <w:rPr>
          <w:rStyle w:val="Strong"/>
          <w:rFonts w:eastAsiaTheme="majorEastAsia"/>
          <w:color w:val="000000"/>
        </w:rPr>
        <w:t>we are putting pressure on management, not hurting our co-workers.</w:t>
      </w:r>
      <w:r>
        <w:rPr>
          <w:color w:val="000000"/>
        </w:rPr>
        <w:br/>
        <w:t>If someone cannot do their job because management has not arranged proper access, that is a management problem. They must still be paid for that time.</w:t>
      </w:r>
      <w:r>
        <w:rPr>
          <w:color w:val="000000"/>
        </w:rPr>
        <w:br/>
        <w:t>But if a co-worker simply needs to access their payslip or similar basic information, help them out.</w:t>
      </w:r>
    </w:p>
    <w:p w14:paraId="1FB2C810" w14:textId="77777777" w:rsidR="001E6509" w:rsidRDefault="001E6509" w:rsidP="001E6509">
      <w:pPr>
        <w:pStyle w:val="NormalWeb"/>
        <w:rPr>
          <w:color w:val="000000"/>
        </w:rPr>
      </w:pPr>
      <w:r>
        <w:rPr>
          <w:color w:val="000000"/>
        </w:rPr>
        <w:t>This action is about forcing management to feel the pressure — not leaving your colleagues stranded.</w:t>
      </w:r>
    </w:p>
    <w:p w14:paraId="182ABB85"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4648B03D">
          <v:rect id="_x0000_i1037" alt="" style="width:451.3pt;height:.05pt;mso-width-percent:0;mso-height-percent:0;mso-width-percent:0;mso-height-percent:0" o:hralign="center" o:hrstd="t" o:hr="t" fillcolor="#a0a0a0" stroked="f"/>
        </w:pict>
      </w:r>
    </w:p>
    <w:p w14:paraId="3A688F4B"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14. A ban on processing onboarding paperwork or tasks for new starters.</w:t>
      </w:r>
    </w:p>
    <w:p w14:paraId="584E1001"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prepare documents, set up accounts, process forms, or support new staff onboarding unless it is required under the law.</w:t>
      </w:r>
    </w:p>
    <w:p w14:paraId="45C8D572"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6D9DDF50">
          <v:rect id="_x0000_i1036" alt="" style="width:451.3pt;height:.05pt;mso-width-percent:0;mso-height-percent:0;mso-width-percent:0;mso-height-percent:0" o:hralign="center" o:hrstd="t" o:hr="t" fillcolor="#a0a0a0" stroked="f"/>
        </w:pict>
      </w:r>
    </w:p>
    <w:p w14:paraId="44B16382"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15. A ban on collecting, reviewing, or processing patient questionnaires, surveys, or feedback forms unless they contain health information required for treatment.</w:t>
      </w:r>
    </w:p>
    <w:p w14:paraId="64435E0C"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 xml:space="preserve">You do not </w:t>
      </w:r>
      <w:proofErr w:type="gramStart"/>
      <w:r w:rsidRPr="00E96F27">
        <w:rPr>
          <w:rFonts w:ascii="Times New Roman" w:eastAsia="Times New Roman" w:hAnsi="Times New Roman" w:cs="Times New Roman"/>
          <w:color w:val="000000"/>
          <w:kern w:val="0"/>
          <w:lang w:eastAsia="en-GB"/>
          <w14:ligatures w14:val="none"/>
        </w:rPr>
        <w:t>process</w:t>
      </w:r>
      <w:proofErr w:type="gramEnd"/>
      <w:r w:rsidRPr="00E96F27">
        <w:rPr>
          <w:rFonts w:ascii="Times New Roman" w:eastAsia="Times New Roman" w:hAnsi="Times New Roman" w:cs="Times New Roman"/>
          <w:color w:val="000000"/>
          <w:kern w:val="0"/>
          <w:lang w:eastAsia="en-GB"/>
          <w14:ligatures w14:val="none"/>
        </w:rPr>
        <w:t xml:space="preserve"> or handle surveys related to satisfaction, experience, or service improvement.</w:t>
      </w:r>
      <w:r w:rsidRPr="00E96F27">
        <w:rPr>
          <w:rFonts w:ascii="Times New Roman" w:eastAsia="Times New Roman" w:hAnsi="Times New Roman" w:cs="Times New Roman"/>
          <w:color w:val="000000"/>
          <w:kern w:val="0"/>
          <w:lang w:eastAsia="en-GB"/>
          <w14:ligatures w14:val="none"/>
        </w:rPr>
        <w:br/>
        <w:t>Only forms that contain required clinical information are processed.</w:t>
      </w:r>
    </w:p>
    <w:p w14:paraId="077BDAD0"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5C8CE105">
          <v:rect id="_x0000_i1035" alt="" style="width:451.3pt;height:.05pt;mso-width-percent:0;mso-height-percent:0;mso-width-percent:0;mso-height-percent:0" o:hralign="center" o:hrstd="t" o:hr="t" fillcolor="#a0a0a0" stroked="f"/>
        </w:pict>
      </w:r>
    </w:p>
    <w:p w14:paraId="358618FB"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16. A ban on collecting patient demographic data during registration that is not directly required for clinical care or by law.</w:t>
      </w:r>
    </w:p>
    <w:p w14:paraId="74793098"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only collect the minimum information necessary to treat the patient or comply with legal requirements.</w:t>
      </w:r>
      <w:r w:rsidRPr="00E96F27">
        <w:rPr>
          <w:rFonts w:ascii="Times New Roman" w:eastAsia="Times New Roman" w:hAnsi="Times New Roman" w:cs="Times New Roman"/>
          <w:color w:val="000000"/>
          <w:kern w:val="0"/>
          <w:lang w:eastAsia="en-GB"/>
          <w14:ligatures w14:val="none"/>
        </w:rPr>
        <w:br/>
        <w:t>You do not collect demographic details beyond those essential for care.</w:t>
      </w:r>
    </w:p>
    <w:p w14:paraId="684A2822"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23A1584E">
          <v:rect id="_x0000_i1034" alt="" style="width:451.3pt;height:.05pt;mso-width-percent:0;mso-height-percent:0;mso-width-percent:0;mso-height-percent:0" o:hralign="center" o:hrstd="t" o:hr="t" fillcolor="#a0a0a0" stroked="f"/>
        </w:pict>
      </w:r>
    </w:p>
    <w:p w14:paraId="7FF2965C"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17. A refusal to take minutes, notes, or records of meetings of any kind.</w:t>
      </w:r>
    </w:p>
    <w:p w14:paraId="187F4AD9"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attend an essential meeting if required, but you do not record minutes, notes, or summaries.</w:t>
      </w:r>
      <w:r w:rsidRPr="00E96F27">
        <w:rPr>
          <w:rFonts w:ascii="Times New Roman" w:eastAsia="Times New Roman" w:hAnsi="Times New Roman" w:cs="Times New Roman"/>
          <w:color w:val="000000"/>
          <w:kern w:val="0"/>
          <w:lang w:eastAsia="en-GB"/>
          <w14:ligatures w14:val="none"/>
        </w:rPr>
        <w:br/>
        <w:t>You do not document management meetings, staff meetings, or group discussions.</w:t>
      </w:r>
      <w:r w:rsidRPr="00E96F27">
        <w:rPr>
          <w:rFonts w:ascii="Times New Roman" w:eastAsia="Times New Roman" w:hAnsi="Times New Roman" w:cs="Times New Roman"/>
          <w:color w:val="000000"/>
          <w:kern w:val="0"/>
          <w:lang w:eastAsia="en-GB"/>
          <w14:ligatures w14:val="none"/>
        </w:rPr>
        <w:br/>
      </w:r>
      <w:r w:rsidRPr="00E96F27">
        <w:rPr>
          <w:rFonts w:ascii="Times New Roman" w:eastAsia="Times New Roman" w:hAnsi="Times New Roman" w:cs="Times New Roman"/>
          <w:color w:val="000000"/>
          <w:kern w:val="0"/>
          <w:lang w:eastAsia="en-GB"/>
          <w14:ligatures w14:val="none"/>
        </w:rPr>
        <w:lastRenderedPageBreak/>
        <w:t>You may take notes </w:t>
      </w:r>
      <w:r w:rsidRPr="00E96F27">
        <w:rPr>
          <w:rFonts w:ascii="Times New Roman" w:eastAsia="Times New Roman" w:hAnsi="Times New Roman" w:cs="Times New Roman"/>
          <w:b/>
          <w:bCs/>
          <w:color w:val="000000"/>
          <w:kern w:val="0"/>
          <w:lang w:eastAsia="en-GB"/>
          <w14:ligatures w14:val="none"/>
        </w:rPr>
        <w:t>only</w:t>
      </w:r>
      <w:r w:rsidRPr="00E96F27">
        <w:rPr>
          <w:rFonts w:ascii="Times New Roman" w:eastAsia="Times New Roman" w:hAnsi="Times New Roman" w:cs="Times New Roman"/>
          <w:color w:val="000000"/>
          <w:kern w:val="0"/>
          <w:lang w:eastAsia="en-GB"/>
          <w14:ligatures w14:val="none"/>
        </w:rPr>
        <w:t> when you are personally involved in a disciplinary or investigative process.</w:t>
      </w:r>
    </w:p>
    <w:p w14:paraId="6667313C"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7FC579DB">
          <v:rect id="_x0000_i1033" alt="" style="width:451.3pt;height:.05pt;mso-width-percent:0;mso-height-percent:0;mso-width-percent:0;mso-height-percent:0" o:hralign="center" o:hrstd="t" o:hr="t" fillcolor="#a0a0a0" stroked="f"/>
        </w:pict>
      </w:r>
    </w:p>
    <w:p w14:paraId="1FD8B2CD"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18. A ban on producing or issuing new staff identification cards or visitor passes.</w:t>
      </w:r>
    </w:p>
    <w:p w14:paraId="57501A71"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produce, print, or issue any form of ID during this action.</w:t>
      </w:r>
      <w:r w:rsidRPr="00E96F27">
        <w:rPr>
          <w:rFonts w:ascii="Times New Roman" w:eastAsia="Times New Roman" w:hAnsi="Times New Roman" w:cs="Times New Roman"/>
          <w:color w:val="000000"/>
          <w:kern w:val="0"/>
          <w:lang w:eastAsia="en-GB"/>
          <w14:ligatures w14:val="none"/>
        </w:rPr>
        <w:br/>
        <w:t>Swipe access cards are exempt where required for clinical areas.</w:t>
      </w:r>
    </w:p>
    <w:p w14:paraId="37135531"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55E0B860">
          <v:rect id="_x0000_i1032" alt="" style="width:451.3pt;height:.05pt;mso-width-percent:0;mso-height-percent:0;mso-width-percent:0;mso-height-percent:0" o:hralign="center" o:hrstd="t" o:hr="t" fillcolor="#a0a0a0" stroked="f"/>
        </w:pict>
      </w:r>
    </w:p>
    <w:p w14:paraId="7BB8011A"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19. A ban on performing IT project work or supporting system go-lives.</w:t>
      </w:r>
    </w:p>
    <w:p w14:paraId="5D0F4D83"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do not test, install, upgrade, implement, or support any new systems.</w:t>
      </w:r>
      <w:r w:rsidRPr="00E96F27">
        <w:rPr>
          <w:rFonts w:ascii="Times New Roman" w:eastAsia="Times New Roman" w:hAnsi="Times New Roman" w:cs="Times New Roman"/>
          <w:color w:val="000000"/>
          <w:kern w:val="0"/>
          <w:lang w:eastAsia="en-GB"/>
          <w14:ligatures w14:val="none"/>
        </w:rPr>
        <w:br/>
        <w:t>You perform only day-to-day work needed for patient care.</w:t>
      </w:r>
    </w:p>
    <w:p w14:paraId="2F1D793A"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290E116B">
          <v:rect id="_x0000_i1031" alt="" style="width:451.3pt;height:.05pt;mso-width-percent:0;mso-height-percent:0;mso-width-percent:0;mso-height-percent:0" o:hralign="center" o:hrstd="t" o:hr="t" fillcolor="#a0a0a0" stroked="f"/>
        </w:pict>
      </w:r>
    </w:p>
    <w:p w14:paraId="18C0695C"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20. A ban on unlocking non-clinical areas when requested or directed.</w:t>
      </w:r>
    </w:p>
    <w:p w14:paraId="2896A63F"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If the area is not a patient zone, you do not unlock it.</w:t>
      </w:r>
      <w:r w:rsidRPr="00E96F27">
        <w:rPr>
          <w:rFonts w:ascii="Times New Roman" w:eastAsia="Times New Roman" w:hAnsi="Times New Roman" w:cs="Times New Roman"/>
          <w:color w:val="000000"/>
          <w:kern w:val="0"/>
          <w:lang w:eastAsia="en-GB"/>
          <w14:ligatures w14:val="none"/>
        </w:rPr>
        <w:br/>
        <w:t>This includes administrative spaces, management offices, meeting rooms, and storage areas that are not directly tied to clinical care.</w:t>
      </w:r>
    </w:p>
    <w:p w14:paraId="36747EBA"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Your response is:</w:t>
      </w:r>
      <w:r w:rsidRPr="00E96F27">
        <w:rPr>
          <w:rFonts w:ascii="Times New Roman" w:eastAsia="Times New Roman" w:hAnsi="Times New Roman" w:cs="Times New Roman"/>
          <w:color w:val="000000"/>
          <w:kern w:val="0"/>
          <w:lang w:eastAsia="en-GB"/>
          <w14:ligatures w14:val="none"/>
        </w:rPr>
        <w:br/>
        <w:t>“I am unable to complete that task as I am taking Protected Industrial Action.”</w:t>
      </w:r>
    </w:p>
    <w:p w14:paraId="2E2E761F"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1BBF07D8">
          <v:rect id="_x0000_i1030" alt="" style="width:451.3pt;height:.05pt;mso-width-percent:0;mso-height-percent:0;mso-width-percent:0;mso-height-percent:0" o:hralign="center" o:hrstd="t" o:hr="t" fillcolor="#a0a0a0" stroked="f"/>
        </w:pict>
      </w:r>
    </w:p>
    <w:p w14:paraId="477640DA"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21. An action involving employees wearing campaign t-shirts, badges, armbands, or similar apparel.</w:t>
      </w:r>
    </w:p>
    <w:p w14:paraId="1EA2D0E0"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wear campaign clothing instead of the usual uniform, provided this does not interfere with personal protective equipment.</w:t>
      </w:r>
      <w:r w:rsidRPr="00E96F27">
        <w:rPr>
          <w:rFonts w:ascii="Times New Roman" w:eastAsia="Times New Roman" w:hAnsi="Times New Roman" w:cs="Times New Roman"/>
          <w:color w:val="000000"/>
          <w:kern w:val="0"/>
          <w:lang w:eastAsia="en-GB"/>
          <w14:ligatures w14:val="none"/>
        </w:rPr>
        <w:br/>
        <w:t>Campaign items may be worn under gowns or alongside required PPE.</w:t>
      </w:r>
    </w:p>
    <w:p w14:paraId="6733E781"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0A9CB85F">
          <v:rect id="_x0000_i1029" alt="" style="width:451.3pt;height:.05pt;mso-width-percent:0;mso-height-percent:0;mso-width-percent:0;mso-height-percent:0" o:hralign="center" o:hrstd="t" o:hr="t" fillcolor="#a0a0a0" stroked="f"/>
        </w:pict>
      </w:r>
    </w:p>
    <w:p w14:paraId="4D4540AA"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22. An action involving the display of campaign materials across the workplace.</w:t>
      </w:r>
    </w:p>
    <w:p w14:paraId="74CE9CCF"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lastRenderedPageBreak/>
        <w:t>You may place posters, stickers, signage, and chalk messages in public, staff, and outdoor areas.</w:t>
      </w:r>
      <w:r w:rsidRPr="00E96F27">
        <w:rPr>
          <w:rFonts w:ascii="Times New Roman" w:eastAsia="Times New Roman" w:hAnsi="Times New Roman" w:cs="Times New Roman"/>
          <w:color w:val="000000"/>
          <w:kern w:val="0"/>
          <w:lang w:eastAsia="en-GB"/>
          <w14:ligatures w14:val="none"/>
        </w:rPr>
        <w:br/>
        <w:t>This includes foyers, staff rooms, wards, car parks, and vehicles.</w:t>
      </w:r>
      <w:r w:rsidRPr="00E96F27">
        <w:rPr>
          <w:rFonts w:ascii="Times New Roman" w:eastAsia="Times New Roman" w:hAnsi="Times New Roman" w:cs="Times New Roman"/>
          <w:color w:val="000000"/>
          <w:kern w:val="0"/>
          <w:lang w:eastAsia="en-GB"/>
          <w14:ligatures w14:val="none"/>
        </w:rPr>
        <w:br/>
        <w:t>Materials must not cover safety signage and must be removable.</w:t>
      </w:r>
    </w:p>
    <w:p w14:paraId="3562B659"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Once Protected Industrial Action begins, removing campaign materials is unlawful.</w:t>
      </w:r>
      <w:r w:rsidRPr="00E96F27">
        <w:rPr>
          <w:rFonts w:ascii="Times New Roman" w:eastAsia="Times New Roman" w:hAnsi="Times New Roman" w:cs="Times New Roman"/>
          <w:color w:val="000000"/>
          <w:kern w:val="0"/>
          <w:lang w:eastAsia="en-GB"/>
          <w14:ligatures w14:val="none"/>
        </w:rPr>
        <w:br/>
        <w:t>If a manager attempts to remove them, workers should document it.</w:t>
      </w:r>
    </w:p>
    <w:p w14:paraId="26FA45A2"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3959D241">
          <v:rect id="_x0000_i1028" alt="" style="width:451.3pt;height:.05pt;mso-width-percent:0;mso-height-percent:0;mso-width-percent:0;mso-height-percent:0" o:hralign="center" o:hrstd="t" o:hr="t" fillcolor="#a0a0a0" stroked="f"/>
        </w:pict>
      </w:r>
    </w:p>
    <w:p w14:paraId="6A4E0E66"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23. A stoppage of work for up to thirty minutes to speak with media.</w:t>
      </w:r>
    </w:p>
    <w:p w14:paraId="4F8B41E2"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stop work for up to thirty minutes to speak with accredited media about the campaign.</w:t>
      </w:r>
      <w:r w:rsidRPr="00E96F27">
        <w:rPr>
          <w:rFonts w:ascii="Times New Roman" w:eastAsia="Times New Roman" w:hAnsi="Times New Roman" w:cs="Times New Roman"/>
          <w:color w:val="000000"/>
          <w:kern w:val="0"/>
          <w:lang w:eastAsia="en-GB"/>
          <w14:ligatures w14:val="none"/>
        </w:rPr>
        <w:br/>
        <w:t>You do not make up the work before or after.</w:t>
      </w:r>
      <w:r w:rsidRPr="00E96F27">
        <w:rPr>
          <w:rFonts w:ascii="Times New Roman" w:eastAsia="Times New Roman" w:hAnsi="Times New Roman" w:cs="Times New Roman"/>
          <w:color w:val="000000"/>
          <w:kern w:val="0"/>
          <w:lang w:eastAsia="en-GB"/>
          <w14:ligatures w14:val="none"/>
        </w:rPr>
        <w:br/>
        <w:t>Only one stoppage per shift.</w:t>
      </w:r>
    </w:p>
    <w:p w14:paraId="2C6B6B58"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45E3D4DD">
          <v:rect id="_x0000_i1027" alt="" style="width:451.3pt;height:.05pt;mso-width-percent:0;mso-height-percent:0;mso-width-percent:0;mso-height-percent:0" o:hralign="center" o:hrstd="t" o:hr="t" fillcolor="#a0a0a0" stroked="f"/>
        </w:pict>
      </w:r>
    </w:p>
    <w:p w14:paraId="3001EC8E"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24. A stoppage of work for up to ten minutes to speak with patients, visitors, workers, or co-workers.</w:t>
      </w:r>
    </w:p>
    <w:p w14:paraId="54DCD867"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explain the purpose of the campaign and the industrial action.</w:t>
      </w:r>
      <w:r w:rsidRPr="00E96F27">
        <w:rPr>
          <w:rFonts w:ascii="Times New Roman" w:eastAsia="Times New Roman" w:hAnsi="Times New Roman" w:cs="Times New Roman"/>
          <w:color w:val="000000"/>
          <w:kern w:val="0"/>
          <w:lang w:eastAsia="en-GB"/>
          <w14:ligatures w14:val="none"/>
        </w:rPr>
        <w:br/>
        <w:t>No backfilling and no catch-up.</w:t>
      </w:r>
      <w:r w:rsidRPr="00E96F27">
        <w:rPr>
          <w:rFonts w:ascii="Times New Roman" w:eastAsia="Times New Roman" w:hAnsi="Times New Roman" w:cs="Times New Roman"/>
          <w:color w:val="000000"/>
          <w:kern w:val="0"/>
          <w:lang w:eastAsia="en-GB"/>
          <w14:ligatures w14:val="none"/>
        </w:rPr>
        <w:br/>
        <w:t>One stoppage per shift.</w:t>
      </w:r>
    </w:p>
    <w:p w14:paraId="3766D8EF"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506A068A">
          <v:rect id="_x0000_i1026" alt="" style="width:451.3pt;height:.05pt;mso-width-percent:0;mso-height-percent:0;mso-width-percent:0;mso-height-percent:0" o:hralign="center" o:hrstd="t" o:hr="t" fillcolor="#a0a0a0" stroked="f"/>
        </w:pict>
      </w:r>
    </w:p>
    <w:p w14:paraId="7F9D29C7"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25. A stoppage of work for up to ten minutes to distribute printed campaign information.</w:t>
      </w:r>
    </w:p>
    <w:p w14:paraId="4B58B925"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hand out leaflets within public, staff, and clinical-adjacent areas, provided safety rules are followed.</w:t>
      </w:r>
      <w:r w:rsidRPr="00E96F27">
        <w:rPr>
          <w:rFonts w:ascii="Times New Roman" w:eastAsia="Times New Roman" w:hAnsi="Times New Roman" w:cs="Times New Roman"/>
          <w:color w:val="000000"/>
          <w:kern w:val="0"/>
          <w:lang w:eastAsia="en-GB"/>
          <w14:ligatures w14:val="none"/>
        </w:rPr>
        <w:br/>
        <w:t>One stoppage per shift.</w:t>
      </w:r>
    </w:p>
    <w:p w14:paraId="25C3920A" w14:textId="77777777" w:rsidR="00E96F27" w:rsidRPr="00E96F27" w:rsidRDefault="00380A95" w:rsidP="00E96F27">
      <w:pPr>
        <w:spacing w:after="0" w:line="240" w:lineRule="auto"/>
        <w:rPr>
          <w:rFonts w:ascii="Times New Roman" w:eastAsia="Times New Roman" w:hAnsi="Times New Roman" w:cs="Times New Roman"/>
          <w:kern w:val="0"/>
          <w:lang w:eastAsia="en-GB"/>
          <w14:ligatures w14:val="none"/>
        </w:rPr>
      </w:pPr>
      <w:r w:rsidRPr="00380A95">
        <w:rPr>
          <w:rFonts w:ascii="Times New Roman" w:eastAsia="Times New Roman" w:hAnsi="Times New Roman" w:cs="Times New Roman"/>
          <w:noProof/>
          <w:kern w:val="0"/>
          <w:lang w:eastAsia="en-GB"/>
        </w:rPr>
        <w:pict w14:anchorId="0E89B753">
          <v:rect id="_x0000_i1025" alt="" style="width:451.3pt;height:.05pt;mso-width-percent:0;mso-height-percent:0;mso-width-percent:0;mso-height-percent:0" o:hralign="center" o:hrstd="t" o:hr="t" fillcolor="#a0a0a0" stroked="f"/>
        </w:pict>
      </w:r>
    </w:p>
    <w:p w14:paraId="5AC65C0D" w14:textId="77777777" w:rsidR="00E96F27" w:rsidRPr="00E96F27" w:rsidRDefault="00E96F27" w:rsidP="00E96F27">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E96F27">
        <w:rPr>
          <w:rFonts w:ascii="Times New Roman" w:eastAsia="Times New Roman" w:hAnsi="Times New Roman" w:cs="Times New Roman"/>
          <w:b/>
          <w:bCs/>
          <w:color w:val="000000"/>
          <w:kern w:val="0"/>
          <w:sz w:val="36"/>
          <w:szCs w:val="36"/>
          <w:lang w:eastAsia="en-GB"/>
          <w14:ligatures w14:val="none"/>
        </w:rPr>
        <w:t>26. A stoppage of work for up to ten minutes to distribute campaign messages through internal digital systems.</w:t>
      </w:r>
    </w:p>
    <w:p w14:paraId="06C65770" w14:textId="77777777" w:rsidR="00E96F27" w:rsidRPr="00E96F27" w:rsidRDefault="00E96F27" w:rsidP="00E96F27">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E96F27">
        <w:rPr>
          <w:rFonts w:ascii="Times New Roman" w:eastAsia="Times New Roman" w:hAnsi="Times New Roman" w:cs="Times New Roman"/>
          <w:color w:val="000000"/>
          <w:kern w:val="0"/>
          <w:lang w:eastAsia="en-GB"/>
          <w14:ligatures w14:val="none"/>
        </w:rPr>
        <w:t>You may share campaign messages via internal webpages, intranet, shared portals, or internal email.</w:t>
      </w:r>
      <w:r w:rsidRPr="00E96F27">
        <w:rPr>
          <w:rFonts w:ascii="Times New Roman" w:eastAsia="Times New Roman" w:hAnsi="Times New Roman" w:cs="Times New Roman"/>
          <w:color w:val="000000"/>
          <w:kern w:val="0"/>
          <w:lang w:eastAsia="en-GB"/>
          <w14:ligatures w14:val="none"/>
        </w:rPr>
        <w:br/>
        <w:t>You must not use any system containing medical records.</w:t>
      </w:r>
      <w:r w:rsidRPr="00E96F27">
        <w:rPr>
          <w:rFonts w:ascii="Times New Roman" w:eastAsia="Times New Roman" w:hAnsi="Times New Roman" w:cs="Times New Roman"/>
          <w:color w:val="000000"/>
          <w:kern w:val="0"/>
          <w:lang w:eastAsia="en-GB"/>
          <w14:ligatures w14:val="none"/>
        </w:rPr>
        <w:br/>
        <w:t>One stoppage per shift.</w:t>
      </w:r>
    </w:p>
    <w:p w14:paraId="0DF70D36" w14:textId="77777777" w:rsidR="0012254A" w:rsidRDefault="0012254A"/>
    <w:sectPr w:rsidR="00122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2208"/>
    <w:multiLevelType w:val="multilevel"/>
    <w:tmpl w:val="99FA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B3551"/>
    <w:multiLevelType w:val="multilevel"/>
    <w:tmpl w:val="33E8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43989"/>
    <w:multiLevelType w:val="multilevel"/>
    <w:tmpl w:val="E5EE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E15F9"/>
    <w:multiLevelType w:val="multilevel"/>
    <w:tmpl w:val="586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91105">
    <w:abstractNumId w:val="3"/>
  </w:num>
  <w:num w:numId="2" w16cid:durableId="563954376">
    <w:abstractNumId w:val="2"/>
  </w:num>
  <w:num w:numId="3" w16cid:durableId="1975673351">
    <w:abstractNumId w:val="1"/>
  </w:num>
  <w:num w:numId="4" w16cid:durableId="53608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27"/>
    <w:rsid w:val="0012254A"/>
    <w:rsid w:val="001359E6"/>
    <w:rsid w:val="001E6509"/>
    <w:rsid w:val="00380A95"/>
    <w:rsid w:val="00581313"/>
    <w:rsid w:val="00B45053"/>
    <w:rsid w:val="00C45DF0"/>
    <w:rsid w:val="00E96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32E4"/>
  <w15:chartTrackingRefBased/>
  <w15:docId w15:val="{6CDD0614-EEF6-0D49-9E1F-953E3712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6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6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F27"/>
    <w:rPr>
      <w:rFonts w:eastAsiaTheme="majorEastAsia" w:cstheme="majorBidi"/>
      <w:color w:val="272727" w:themeColor="text1" w:themeTint="D8"/>
    </w:rPr>
  </w:style>
  <w:style w:type="paragraph" w:styleId="Title">
    <w:name w:val="Title"/>
    <w:basedOn w:val="Normal"/>
    <w:next w:val="Normal"/>
    <w:link w:val="TitleChar"/>
    <w:uiPriority w:val="10"/>
    <w:qFormat/>
    <w:rsid w:val="00E96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F27"/>
    <w:pPr>
      <w:spacing w:before="160"/>
      <w:jc w:val="center"/>
    </w:pPr>
    <w:rPr>
      <w:i/>
      <w:iCs/>
      <w:color w:val="404040" w:themeColor="text1" w:themeTint="BF"/>
    </w:rPr>
  </w:style>
  <w:style w:type="character" w:customStyle="1" w:styleId="QuoteChar">
    <w:name w:val="Quote Char"/>
    <w:basedOn w:val="DefaultParagraphFont"/>
    <w:link w:val="Quote"/>
    <w:uiPriority w:val="29"/>
    <w:rsid w:val="00E96F27"/>
    <w:rPr>
      <w:i/>
      <w:iCs/>
      <w:color w:val="404040" w:themeColor="text1" w:themeTint="BF"/>
    </w:rPr>
  </w:style>
  <w:style w:type="paragraph" w:styleId="ListParagraph">
    <w:name w:val="List Paragraph"/>
    <w:basedOn w:val="Normal"/>
    <w:uiPriority w:val="34"/>
    <w:qFormat/>
    <w:rsid w:val="00E96F27"/>
    <w:pPr>
      <w:ind w:left="720"/>
      <w:contextualSpacing/>
    </w:pPr>
  </w:style>
  <w:style w:type="character" w:styleId="IntenseEmphasis">
    <w:name w:val="Intense Emphasis"/>
    <w:basedOn w:val="DefaultParagraphFont"/>
    <w:uiPriority w:val="21"/>
    <w:qFormat/>
    <w:rsid w:val="00E96F27"/>
    <w:rPr>
      <w:i/>
      <w:iCs/>
      <w:color w:val="0F4761" w:themeColor="accent1" w:themeShade="BF"/>
    </w:rPr>
  </w:style>
  <w:style w:type="paragraph" w:styleId="IntenseQuote">
    <w:name w:val="Intense Quote"/>
    <w:basedOn w:val="Normal"/>
    <w:next w:val="Normal"/>
    <w:link w:val="IntenseQuoteChar"/>
    <w:uiPriority w:val="30"/>
    <w:qFormat/>
    <w:rsid w:val="00E96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F27"/>
    <w:rPr>
      <w:i/>
      <w:iCs/>
      <w:color w:val="0F4761" w:themeColor="accent1" w:themeShade="BF"/>
    </w:rPr>
  </w:style>
  <w:style w:type="character" w:styleId="IntenseReference">
    <w:name w:val="Intense Reference"/>
    <w:basedOn w:val="DefaultParagraphFont"/>
    <w:uiPriority w:val="32"/>
    <w:qFormat/>
    <w:rsid w:val="00E96F27"/>
    <w:rPr>
      <w:b/>
      <w:bCs/>
      <w:smallCaps/>
      <w:color w:val="0F4761" w:themeColor="accent1" w:themeShade="BF"/>
      <w:spacing w:val="5"/>
    </w:rPr>
  </w:style>
  <w:style w:type="character" w:styleId="Strong">
    <w:name w:val="Strong"/>
    <w:basedOn w:val="DefaultParagraphFont"/>
    <w:uiPriority w:val="22"/>
    <w:qFormat/>
    <w:rsid w:val="00E96F27"/>
    <w:rPr>
      <w:b/>
      <w:bCs/>
    </w:rPr>
  </w:style>
  <w:style w:type="paragraph" w:styleId="NormalWeb">
    <w:name w:val="Normal (Web)"/>
    <w:basedOn w:val="Normal"/>
    <w:uiPriority w:val="99"/>
    <w:semiHidden/>
    <w:unhideWhenUsed/>
    <w:rsid w:val="00E96F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96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333041">
      <w:bodyDiv w:val="1"/>
      <w:marLeft w:val="0"/>
      <w:marRight w:val="0"/>
      <w:marTop w:val="0"/>
      <w:marBottom w:val="0"/>
      <w:divBdr>
        <w:top w:val="none" w:sz="0" w:space="0" w:color="auto"/>
        <w:left w:val="none" w:sz="0" w:space="0" w:color="auto"/>
        <w:bottom w:val="none" w:sz="0" w:space="0" w:color="auto"/>
        <w:right w:val="none" w:sz="0" w:space="0" w:color="auto"/>
      </w:divBdr>
    </w:div>
    <w:div w:id="1119955222">
      <w:bodyDiv w:val="1"/>
      <w:marLeft w:val="0"/>
      <w:marRight w:val="0"/>
      <w:marTop w:val="0"/>
      <w:marBottom w:val="0"/>
      <w:divBdr>
        <w:top w:val="none" w:sz="0" w:space="0" w:color="auto"/>
        <w:left w:val="none" w:sz="0" w:space="0" w:color="auto"/>
        <w:bottom w:val="none" w:sz="0" w:space="0" w:color="auto"/>
        <w:right w:val="none" w:sz="0" w:space="0" w:color="auto"/>
      </w:divBdr>
    </w:div>
    <w:div w:id="169430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McGuinness</dc:creator>
  <cp:keywords/>
  <dc:description/>
  <cp:lastModifiedBy>Jake McGuinness</cp:lastModifiedBy>
  <cp:revision>1</cp:revision>
  <cp:lastPrinted>2025-12-09T04:22:00Z</cp:lastPrinted>
  <dcterms:created xsi:type="dcterms:W3CDTF">2025-12-09T04:18:00Z</dcterms:created>
  <dcterms:modified xsi:type="dcterms:W3CDTF">2025-12-09T05:16:00Z</dcterms:modified>
</cp:coreProperties>
</file>